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jc w:val="center"/>
        <w:rPr>
          <w:rFonts w:ascii="Times New Roman" w:hAnsi="Times New Roman" w:cs="Times New Roman"/>
          <w:b/>
          <w:spacing w:val="46"/>
          <w:sz w:val="32"/>
          <w:szCs w:val="32"/>
          <w:lang w:bidi="en-US"/>
        </w:rPr>
      </w:pPr>
      <w:r>
        <w:rPr>
          <w:rFonts w:ascii="Times New Roman" w:hAnsi="Times New Roman" w:cs="Times New Roman"/>
          <w:b/>
          <w:spacing w:val="46"/>
          <w:sz w:val="32"/>
          <w:szCs w:val="32"/>
          <w:lang w:bidi="en-US"/>
        </w:rPr>
        <w:t>ΕΝΩΤΙΚΗ ΑΓΩΝΙΣΤΙΚΗ ΚΙΝΗΣΗ ΠΥΡΟΣΒΕΣΤΩΝ</w:t>
      </w:r>
    </w:p>
    <w:p>
      <w:pPr>
        <w:spacing w:after="20"/>
        <w:ind w:right="-1"/>
        <w:jc w:val="center"/>
        <w:rPr>
          <w:rFonts w:ascii="Times New Roman" w:hAnsi="Times New Roman" w:cs="Times New Roman"/>
          <w:b/>
          <w:sz w:val="24"/>
          <w:szCs w:val="24"/>
          <w:u w:val="single"/>
          <w:lang w:bidi="en-US"/>
        </w:rPr>
      </w:pPr>
      <w:r>
        <w:rPr>
          <w:rFonts w:ascii="Times New Roman" w:hAnsi="Times New Roman" w:cs="Times New Roman"/>
          <w:b/>
          <w:sz w:val="24"/>
          <w:szCs w:val="24"/>
          <w:u w:val="single"/>
          <w:lang w:bidi="en-US"/>
        </w:rPr>
        <w:t>.        Της Πανελλήνιας Ομοσπονδίας Ενώσεων Υπαλλήλων Πυροσβεστικού Σώματος         .</w:t>
      </w:r>
    </w:p>
    <w:p>
      <w:pPr>
        <w:spacing w:after="200"/>
        <w:jc w:val="center"/>
        <w:rPr>
          <w:rFonts w:ascii="Times New Roman" w:hAnsi="Times New Roman" w:cs="Times New Roman"/>
          <w:lang w:val="en-US"/>
        </w:rPr>
      </w:pPr>
      <w:r>
        <w:rPr>
          <w:rFonts w:ascii="Times New Roman" w:hAnsi="Times New Roman" w:cs="Times New Roman"/>
          <w:lang w:bidi="en-US"/>
        </w:rPr>
        <w:t>Τηλ</w:t>
      </w:r>
      <w:r>
        <w:rPr>
          <w:rFonts w:ascii="Times New Roman" w:hAnsi="Times New Roman" w:cs="Times New Roman"/>
          <w:lang w:val="en-US" w:bidi="en-US"/>
        </w:rPr>
        <w:t xml:space="preserve">.: </w:t>
      </w:r>
      <w:r>
        <w:rPr>
          <w:rFonts w:ascii="Times New Roman" w:hAnsi="Times New Roman" w:cs="Times New Roman"/>
          <w:b/>
          <w:lang w:val="en-US" w:bidi="en-US"/>
        </w:rPr>
        <w:t xml:space="preserve">6978520351 - 6974881331, </w:t>
      </w:r>
      <w:r>
        <w:rPr>
          <w:rFonts w:ascii="Times New Roman" w:hAnsi="Times New Roman" w:cs="Times New Roman"/>
          <w:lang w:val="en-US" w:bidi="en-US"/>
        </w:rPr>
        <w:t>fax:</w:t>
      </w:r>
      <w:r>
        <w:rPr>
          <w:rFonts w:ascii="Times New Roman" w:hAnsi="Times New Roman" w:cs="Times New Roman"/>
          <w:b/>
          <w:lang w:val="en-US" w:bidi="en-US"/>
        </w:rPr>
        <w:t xml:space="preserve"> 2674022211, </w:t>
      </w:r>
      <w:r>
        <w:rPr>
          <w:rFonts w:ascii="Times New Roman" w:hAnsi="Times New Roman" w:cs="Times New Roman"/>
          <w:lang w:val="en-US" w:bidi="en-US"/>
        </w:rPr>
        <w:t xml:space="preserve">website: </w:t>
      </w:r>
      <w:hyperlink r:id="rId5">
        <w:r>
          <w:rPr>
            <w:rStyle w:val="a4"/>
            <w:rFonts w:ascii="Times New Roman" w:hAnsi="Times New Roman" w:cs="Times New Roman"/>
            <w:b/>
            <w:color w:val="auto"/>
            <w:lang w:val="en-US"/>
          </w:rPr>
          <w:t>www.eakp.gr</w:t>
        </w:r>
      </w:hyperlink>
      <w:r>
        <w:rPr>
          <w:rFonts w:ascii="Times New Roman" w:hAnsi="Times New Roman" w:cs="Times New Roman"/>
          <w:b/>
          <w:lang w:val="en-US" w:bidi="en-US"/>
        </w:rPr>
        <w:t xml:space="preserve">, </w:t>
      </w:r>
      <w:r>
        <w:rPr>
          <w:rFonts w:ascii="Times New Roman" w:hAnsi="Times New Roman" w:cs="Times New Roman"/>
          <w:lang w:val="en-US" w:bidi="en-US"/>
        </w:rPr>
        <w:t xml:space="preserve">email: </w:t>
      </w:r>
      <w:hyperlink r:id="rId6">
        <w:r>
          <w:rPr>
            <w:rStyle w:val="a4"/>
            <w:rFonts w:ascii="Times New Roman" w:hAnsi="Times New Roman" w:cs="Times New Roman"/>
            <w:b/>
            <w:color w:val="auto"/>
            <w:lang w:val="en-US" w:bidi="en-US"/>
          </w:rPr>
          <w:t>info@eakp.gr</w:t>
        </w:r>
      </w:hyperlink>
    </w:p>
    <w:p>
      <w:pPr>
        <w:spacing w:after="480"/>
        <w:jc w:val="both"/>
        <w:rPr>
          <w:rFonts w:ascii="Times New Roman" w:hAnsi="Times New Roman" w:cs="Times New Roman"/>
          <w:b/>
          <w:bCs/>
          <w:sz w:val="24"/>
          <w:szCs w:val="24"/>
        </w:rPr>
      </w:pPr>
      <w:r>
        <w:rPr>
          <w:rFonts w:ascii="Times New Roman" w:hAnsi="Times New Roman" w:cs="Times New Roman"/>
          <w:b/>
          <w:bCs/>
          <w:sz w:val="25"/>
          <w:szCs w:val="25"/>
          <w:lang w:val="en-US"/>
        </w:rPr>
        <w:t xml:space="preserve">                                                                                                         </w:t>
      </w:r>
      <w:r>
        <w:rPr>
          <w:rFonts w:ascii="Times New Roman" w:hAnsi="Times New Roman" w:cs="Times New Roman"/>
          <w:b/>
          <w:bCs/>
          <w:sz w:val="24"/>
          <w:szCs w:val="24"/>
        </w:rPr>
        <w:t>Αθήνα 11 Ιανουαρίου 2021</w:t>
      </w:r>
    </w:p>
    <w:p>
      <w:pPr>
        <w:spacing w:after="0"/>
        <w:jc w:val="both"/>
        <w:rPr>
          <w:rFonts w:ascii="Times New Roman" w:hAnsi="Times New Roman" w:cs="Times New Roman"/>
          <w:b/>
          <w:sz w:val="24"/>
          <w:szCs w:val="24"/>
          <w:lang w:bidi="en-US"/>
        </w:rPr>
      </w:pPr>
      <w:r>
        <w:rPr>
          <w:rFonts w:ascii="Times New Roman" w:hAnsi="Times New Roman" w:cs="Times New Roman"/>
          <w:b/>
          <w:bCs/>
          <w:sz w:val="24"/>
          <w:szCs w:val="24"/>
        </w:rPr>
        <w:t xml:space="preserve">                                            </w:t>
      </w:r>
      <w:r>
        <w:rPr>
          <w:rFonts w:ascii="Times New Roman" w:hAnsi="Times New Roman" w:cs="Times New Roman"/>
          <w:b/>
          <w:sz w:val="24"/>
          <w:szCs w:val="24"/>
          <w:lang w:bidi="en-US"/>
        </w:rPr>
        <w:t xml:space="preserve">Προς: Κο Υπουργό Προστασίας του Πολίτη </w:t>
      </w:r>
    </w:p>
    <w:p>
      <w:pPr>
        <w:spacing w:after="120"/>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Χρυσοχοΐδη Μιχαήλ</w:t>
      </w:r>
    </w:p>
    <w:p>
      <w:pPr>
        <w:spacing w:after="20"/>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Κοιν.: Κο Γενικό Γραμματέα Πολιτικής Προστασίας </w:t>
      </w:r>
    </w:p>
    <w:p>
      <w:pPr>
        <w:spacing w:after="20"/>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w:t>
      </w:r>
      <w:proofErr w:type="spellStart"/>
      <w:r>
        <w:rPr>
          <w:rFonts w:ascii="Times New Roman" w:hAnsi="Times New Roman" w:cs="Times New Roman"/>
          <w:b/>
          <w:sz w:val="24"/>
          <w:szCs w:val="24"/>
          <w:lang w:bidi="en-US"/>
        </w:rPr>
        <w:t>Χαρδαλιά</w:t>
      </w:r>
      <w:proofErr w:type="spellEnd"/>
      <w:r>
        <w:rPr>
          <w:rFonts w:ascii="Times New Roman" w:hAnsi="Times New Roman" w:cs="Times New Roman"/>
          <w:b/>
          <w:sz w:val="24"/>
          <w:szCs w:val="24"/>
          <w:lang w:bidi="en-US"/>
        </w:rPr>
        <w:t xml:space="preserve"> Νικόλαο</w:t>
      </w:r>
    </w:p>
    <w:p>
      <w:pPr>
        <w:spacing w:after="20"/>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Κο Αρχηγό Πυροσβεστικού Σώματος </w:t>
      </w:r>
    </w:p>
    <w:p>
      <w:pPr>
        <w:spacing w:after="20"/>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Κολοκούρη Στέφανο</w:t>
      </w:r>
    </w:p>
    <w:p>
      <w:pPr>
        <w:spacing w:after="20"/>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Πολιτικούς Φορείς - Α.Δ.Ε.Δ.Υ. - Π.Ο.Ε.Υ.Π.Σ.</w:t>
      </w:r>
    </w:p>
    <w:p>
      <w:pPr>
        <w:spacing w:after="600"/>
        <w:jc w:val="both"/>
        <w:rPr>
          <w:rFonts w:ascii="Times New Roman" w:hAnsi="Times New Roman" w:cs="Times New Roman"/>
          <w:sz w:val="24"/>
          <w:szCs w:val="24"/>
        </w:rPr>
      </w:pPr>
      <w:r>
        <w:rPr>
          <w:rFonts w:ascii="Times New Roman" w:hAnsi="Times New Roman" w:cs="Times New Roman"/>
          <w:b/>
          <w:sz w:val="24"/>
          <w:szCs w:val="24"/>
          <w:lang w:bidi="en-US"/>
        </w:rPr>
        <w:t xml:space="preserve">                                                              Πρωτοβάθμιες Ενώσεις - Εργαζόμενους Π.Σ. - Μ.Μ.Ε.</w:t>
      </w:r>
    </w:p>
    <w:p>
      <w:pPr>
        <w:spacing w:after="600"/>
        <w:jc w:val="both"/>
        <w:rPr>
          <w:rFonts w:ascii="Times New Roman" w:hAnsi="Times New Roman" w:cs="Times New Roman"/>
          <w:sz w:val="24"/>
          <w:szCs w:val="24"/>
        </w:rPr>
      </w:pPr>
      <w:r>
        <w:rPr>
          <w:rFonts w:ascii="Times New Roman" w:hAnsi="Times New Roman" w:cs="Times New Roman"/>
          <w:b/>
          <w:bCs/>
          <w:sz w:val="24"/>
          <w:szCs w:val="24"/>
        </w:rPr>
        <w:t xml:space="preserve"> Θέμα: « Άμεσα μέτρα για την προστασία της υγείας των πυροσβεστών από την πανδημία »</w:t>
      </w:r>
    </w:p>
    <w:p>
      <w:pPr>
        <w:spacing w:after="120"/>
        <w:ind w:firstLine="340"/>
        <w:jc w:val="both"/>
        <w:rPr>
          <w:rFonts w:ascii="Times New Roman" w:hAnsi="Times New Roman" w:cs="Times New Roman"/>
          <w:b/>
          <w:sz w:val="24"/>
          <w:szCs w:val="24"/>
        </w:rPr>
      </w:pPr>
      <w:r>
        <w:rPr>
          <w:rFonts w:ascii="Times New Roman" w:hAnsi="Times New Roman" w:cs="Times New Roman"/>
          <w:b/>
          <w:sz w:val="24"/>
          <w:szCs w:val="24"/>
        </w:rPr>
        <w:t>Κύριε Υπουργέ</w:t>
      </w:r>
    </w:p>
    <w:p>
      <w:pPr>
        <w:spacing w:after="8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Η χώρα μας πλέον του διμήνου βρίσκεται  αντιμέτωπη με το δεύτερο κύμα  της πανδημίας του ιού </w:t>
      </w:r>
      <w:r>
        <w:rPr>
          <w:rFonts w:ascii="Times New Roman" w:hAnsi="Times New Roman" w:cs="Times New Roman"/>
          <w:b/>
          <w:bCs/>
          <w:sz w:val="24"/>
          <w:szCs w:val="24"/>
        </w:rPr>
        <w:t>covid 19</w:t>
      </w:r>
      <w:r>
        <w:rPr>
          <w:rFonts w:ascii="Times New Roman" w:hAnsi="Times New Roman" w:cs="Times New Roman"/>
          <w:bCs/>
          <w:sz w:val="24"/>
          <w:szCs w:val="24"/>
        </w:rPr>
        <w:t xml:space="preserve"> και ο λαός μας υπόκειται τις συνέπειες από την κατακόρυφη αύξηση των κρουσμάτων. Με τις συνέπειες αυτές βρίσκονται αντιμέτωποι και οι πυροσβέστες, οι οποίοι  παραμένουν εκτεθειμένοι εξ αιτίας των ελλείψεων που παρατηρούνται στα μέτρα για την προστασία της υγείας και της ασφάλειας τους. </w:t>
      </w:r>
    </w:p>
    <w:p>
      <w:pPr>
        <w:spacing w:after="80"/>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Τα επιβεβαιωμένα κρούσματα μέσα στις Πυροσβεστικές Υπηρεσίες τα οποία μέρα με τη μέρα αυξάνονται, αλλά και η φύση του επαγγέλματός μας που επιβάλει να επεμβαίνουμε σε περιβάλλοντα άκρως επικίνδυνα και επιβλαβή και να ερχόμαστε σε άμεση επαφή με ανθρώπους που χρειάζονται άμεση βοήθεια, καθιστά ακόμα πιο επισφαλές το πυροσβεστικό έργο. </w:t>
      </w:r>
    </w:p>
    <w:p>
      <w:pPr>
        <w:spacing w:after="80"/>
        <w:ind w:firstLine="340"/>
        <w:jc w:val="both"/>
        <w:rPr>
          <w:rFonts w:ascii="Times New Roman" w:hAnsi="Times New Roman" w:cs="Times New Roman"/>
          <w:bCs/>
          <w:sz w:val="24"/>
          <w:szCs w:val="24"/>
        </w:rPr>
      </w:pPr>
      <w:r>
        <w:rPr>
          <w:rFonts w:ascii="Times New Roman" w:hAnsi="Times New Roman" w:cs="Times New Roman"/>
          <w:bCs/>
          <w:sz w:val="24"/>
          <w:szCs w:val="24"/>
        </w:rPr>
        <w:t>Η προστασία της υγείας και η ασφάλεια του προσωπικού που είναι διαχρονικό αίτημα θα έπρεπε αυτή την περίοδο να είναι η προτεραιότητα της πολιτικής ηγεσίας. Αντί γι’ αυτό όμως εξακολουθεί να ισχύει η ίδια κατάσταση με τις ελλείψεις σε υλικά και μέσα ατομικής προστασίας για τον κορωνοϊό αλλά και για τις επιχειρησιακές δράσεις του Π.Σ. Επίσης η καθαριότητα σχεδόν σε όλες τις πυροσβεστικές υπηρεσίες και τα κλιμάκια του Π.Σ., ήταν και είναι ελλιπείς για το γεγονός ότι, όχι μόνο δεν παρέχεται σε καθημερινή βάση αλλά σε ορισμένες υπηρεσίες είναι ανύπαρκτη, με ότι κινδύνους αυτό εγκυμονεί για την υγεία των εργαζομένων, πολύ περισσότερο σε περίοδο πανδημίας. Θεωρούμε απαράδεκτο να υπάρχουν πυροσβεστικά κλιμάκια που από την ίδρυσή τους δεν έχει υπάρξει μέριμνα για υπηρεσίες καθαριότητας με πρόσχημα την μη ύπαρξη συνεργείων καθαριότητας στην περιοχή που εδρεύουν, την ίδια ώρα που άλλες υπηρεσίες του δημοσίου καλύπτουν αυτές τις ανάγκες ακόμα και με συμβάσεις ορισμένου χρόνου όπου δεν υπάρχουν συνεργεία καθαρισμού.</w:t>
      </w:r>
    </w:p>
    <w:p>
      <w:pPr>
        <w:spacing w:after="80" w:line="264" w:lineRule="auto"/>
        <w:ind w:firstLine="340"/>
        <w:jc w:val="both"/>
        <w:rPr>
          <w:rFonts w:ascii="Times New Roman" w:hAnsi="Times New Roman" w:cs="Times New Roman"/>
          <w:bCs/>
          <w:sz w:val="24"/>
          <w:szCs w:val="24"/>
        </w:rPr>
      </w:pPr>
      <w:r>
        <w:rPr>
          <w:rFonts w:ascii="Times New Roman" w:hAnsi="Times New Roman" w:cs="Times New Roman"/>
          <w:bCs/>
          <w:sz w:val="24"/>
          <w:szCs w:val="24"/>
        </w:rPr>
        <w:t>Επίσης</w:t>
      </w:r>
      <w:r>
        <w:rPr>
          <w:rFonts w:ascii="Times New Roman" w:eastAsia="Times New Roman" w:hAnsi="Times New Roman" w:cs="Times New Roman"/>
          <w:sz w:val="24"/>
          <w:szCs w:val="24"/>
        </w:rPr>
        <w:t xml:space="preserve"> κύριε Υπουργέ</w:t>
      </w:r>
      <w:r>
        <w:rPr>
          <w:rFonts w:ascii="Times New Roman" w:hAnsi="Times New Roman" w:cs="Times New Roman"/>
          <w:bCs/>
          <w:sz w:val="24"/>
          <w:szCs w:val="24"/>
        </w:rPr>
        <w:t xml:space="preserve"> σας γνωρίζουμε ότι από ορισμένες διοικήσεις έχουν παρουσιαστεί φαινόμενα παρέκκλισης της </w:t>
      </w:r>
      <w:r>
        <w:rPr>
          <w:rFonts w:ascii="Times New Roman" w:hAnsi="Times New Roman" w:cs="Times New Roman"/>
          <w:b/>
          <w:bCs/>
          <w:sz w:val="24"/>
          <w:szCs w:val="24"/>
        </w:rPr>
        <w:t>υπ’ αριθμ. πρωτ. 68500 οικ. Φ. 215.4 2/11/2020 Διαταγής Α.Π.Σ.</w:t>
      </w:r>
      <w:r>
        <w:rPr>
          <w:rFonts w:ascii="Times New Roman" w:hAnsi="Times New Roman" w:cs="Times New Roman"/>
          <w:bCs/>
          <w:sz w:val="24"/>
          <w:szCs w:val="24"/>
        </w:rPr>
        <w:t>, σχετικά με την λειτουργία των υπηρεσιών λόγο της πανδημίας. Συγκεκριμένα στην Π.Υ. Ελευσίνας, κλήθηκαν υπάλληλοι από την εφεδρεία για την επάνδρωση οχήματος</w:t>
      </w:r>
      <w:r>
        <w:rPr>
          <w:rFonts w:ascii="Times New Roman" w:eastAsia="Times New Roman" w:hAnsi="Times New Roman" w:cs="Times New Roman"/>
          <w:sz w:val="24"/>
          <w:szCs w:val="24"/>
        </w:rPr>
        <w:t xml:space="preserve"> χωρίς να </w:t>
      </w:r>
      <w:r>
        <w:rPr>
          <w:rFonts w:ascii="Times New Roman" w:eastAsia="Times New Roman" w:hAnsi="Times New Roman" w:cs="Times New Roman"/>
          <w:sz w:val="24"/>
          <w:szCs w:val="24"/>
        </w:rPr>
        <w:lastRenderedPageBreak/>
        <w:t>συντρέχουν έκτακτοι λόγοι που το επιβάλουν. Στ</w:t>
      </w:r>
      <w:r>
        <w:rPr>
          <w:rFonts w:ascii="Times New Roman" w:hAnsi="Times New Roman" w:cs="Times New Roman"/>
          <w:bCs/>
          <w:sz w:val="24"/>
          <w:szCs w:val="24"/>
        </w:rPr>
        <w:t>ο Π.Κ. Ραχών Ικαρίας το μήνα Νοέμβριο</w:t>
      </w:r>
      <w:r>
        <w:rPr>
          <w:rFonts w:ascii="Times New Roman" w:eastAsia="Times New Roman" w:hAnsi="Times New Roman" w:cs="Times New Roman"/>
          <w:sz w:val="24"/>
          <w:szCs w:val="24"/>
        </w:rPr>
        <w:t xml:space="preserve"> χωρίς να υφίσταται ιδιαίτερος λόγος</w:t>
      </w:r>
      <w:r>
        <w:rPr>
          <w:rFonts w:ascii="Times New Roman" w:hAnsi="Times New Roman" w:cs="Times New Roman"/>
          <w:bCs/>
          <w:sz w:val="24"/>
          <w:szCs w:val="24"/>
        </w:rPr>
        <w:t xml:space="preserve"> δεν τηρήθηκε η εναλλαγή</w:t>
      </w:r>
      <w:r>
        <w:rPr>
          <w:rFonts w:ascii="Times New Roman" w:eastAsia="Times New Roman" w:hAnsi="Times New Roman" w:cs="Times New Roman"/>
          <w:sz w:val="24"/>
          <w:szCs w:val="24"/>
        </w:rPr>
        <w:t>,</w:t>
      </w:r>
      <w:r>
        <w:rPr>
          <w:rFonts w:ascii="Times New Roman" w:hAnsi="Times New Roman" w:cs="Times New Roman"/>
          <w:bCs/>
          <w:sz w:val="24"/>
          <w:szCs w:val="24"/>
        </w:rPr>
        <w:t xml:space="preserve"> 24ωρες υπηρεσία</w:t>
      </w:r>
      <w:r>
        <w:rPr>
          <w:rFonts w:ascii="Times New Roman" w:eastAsia="Times New Roman" w:hAnsi="Times New Roman" w:cs="Times New Roman"/>
          <w:sz w:val="24"/>
          <w:szCs w:val="24"/>
        </w:rPr>
        <w:t xml:space="preserve"> και</w:t>
      </w:r>
      <w:r>
        <w:rPr>
          <w:rFonts w:ascii="Times New Roman" w:hAnsi="Times New Roman" w:cs="Times New Roman"/>
          <w:bCs/>
          <w:sz w:val="24"/>
          <w:szCs w:val="24"/>
        </w:rPr>
        <w:t xml:space="preserve"> 48ωρες κατ’ οίκον ανάπαυση και </w:t>
      </w:r>
      <w:r>
        <w:rPr>
          <w:rFonts w:ascii="Times New Roman" w:eastAsia="Times New Roman" w:hAnsi="Times New Roman" w:cs="Times New Roman"/>
          <w:sz w:val="24"/>
          <w:szCs w:val="24"/>
        </w:rPr>
        <w:t xml:space="preserve">επίσης </w:t>
      </w:r>
      <w:r>
        <w:rPr>
          <w:rFonts w:ascii="Times New Roman" w:hAnsi="Times New Roman" w:cs="Times New Roman"/>
          <w:bCs/>
          <w:sz w:val="24"/>
          <w:szCs w:val="24"/>
        </w:rPr>
        <w:t xml:space="preserve">κλήθηκε υπάλληλος από την εφεδρεία για εκτέλεση υπηρεσίας. Παρόμοια κατάσταση παρατηρείται και στην Π.Υ. Φλώρινας με τους υπαλλήλους να εκτελούν 24ωρη υπηρεσία και 24 ώρες κατ’ οίκον ανάπαυση, λόγω της έλλειψης προσωπικού που εντάθηκε μετά από την έναρξη λειτουργίας του Π.Κ. Πρεσπών, αφού η στελέχωσή του προήλθε, κυρίως, από υπαλλήλους που υπηρετούσαν στην Π.Υ. Φλώρινας και όχι από νέες προσλήψεις. Επίσης στην Π.Υ. Θηβών λόγω της σημαντικής έλλειψης προσωπικού, δεν γίνεται ορθή εφαρμογή της προαναφερόμενης διαταγής με αποτέλεσμα οι υπάλληλοι αντί να μοιραστούν σε έξι βάρδιες (τρεις στην ενεργή φυλακή και τρεις στην εφεδρεία), να εργάζονται δύο βάρδιες εναλλάξ ανά 24ωρο για τέσσερις ημέρες και η τρίτη να παραμένει ουσιαστικά μόνο για τέσσερις ημέρες σε κατάσταση εφεδρείας. Καταστρατήγηση της παραπάνω διαταγής παρατηρήθηκε και σε υπηρεσίες της Κεντρικής Μακεδονίας, σύμφωνα </w:t>
      </w:r>
      <w:r>
        <w:rPr>
          <w:rFonts w:ascii="Times New Roman" w:eastAsia="Times New Roman" w:hAnsi="Times New Roman" w:cs="Times New Roman"/>
          <w:sz w:val="24"/>
          <w:szCs w:val="24"/>
        </w:rPr>
        <w:t xml:space="preserve">με διαμαρτυρίες υπαλλήλων. </w:t>
      </w:r>
    </w:p>
    <w:p>
      <w:pPr>
        <w:spacing w:after="240" w:line="264" w:lineRule="auto"/>
        <w:ind w:firstLine="340"/>
        <w:jc w:val="both"/>
        <w:rPr>
          <w:rFonts w:ascii="Times New Roman" w:hAnsi="Times New Roman" w:cs="Times New Roman"/>
          <w:bCs/>
          <w:sz w:val="24"/>
          <w:szCs w:val="24"/>
        </w:rPr>
      </w:pPr>
      <w:r>
        <w:rPr>
          <w:rFonts w:ascii="Times New Roman" w:eastAsia="Times New Roman" w:hAnsi="Times New Roman" w:cs="Times New Roman"/>
          <w:sz w:val="24"/>
          <w:szCs w:val="24"/>
        </w:rPr>
        <w:t>Με βάση τις παραπάνω περιπτώσεις αλλά και όσων άλλων δεν έχουν τεθεί υπόψη μας,</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αυτό που προκύπτει ως συμπέρασμα</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είναι</w:t>
      </w:r>
      <w:r>
        <w:rPr>
          <w:rFonts w:ascii="Times New Roman" w:hAnsi="Times New Roman" w:cs="Times New Roman"/>
          <w:bCs/>
          <w:sz w:val="24"/>
          <w:szCs w:val="24"/>
        </w:rPr>
        <w:t xml:space="preserve"> ότι</w:t>
      </w:r>
      <w:r>
        <w:rPr>
          <w:rFonts w:ascii="Times New Roman" w:eastAsia="Times New Roman" w:hAnsi="Times New Roman" w:cs="Times New Roman"/>
          <w:sz w:val="24"/>
          <w:szCs w:val="24"/>
        </w:rPr>
        <w:t xml:space="preserve"> διακυβεύεται ο αντικειμενικός</w:t>
      </w:r>
      <w:r>
        <w:rPr>
          <w:rFonts w:ascii="Times New Roman" w:hAnsi="Times New Roman" w:cs="Times New Roman"/>
          <w:bCs/>
          <w:sz w:val="24"/>
          <w:szCs w:val="24"/>
        </w:rPr>
        <w:t xml:space="preserve"> χαρακτήρας της συγκεκριμένης διαταγής που είναι η προστασία των εργαζομένων και ο περιορισμός της εξάπλωσης του ιού</w:t>
      </w:r>
      <w:r>
        <w:rPr>
          <w:rFonts w:ascii="Times New Roman" w:eastAsia="Times New Roman" w:hAnsi="Times New Roman" w:cs="Times New Roman"/>
          <w:sz w:val="24"/>
          <w:szCs w:val="24"/>
        </w:rPr>
        <w:t>.</w:t>
      </w:r>
    </w:p>
    <w:p>
      <w:pPr>
        <w:spacing w:after="120"/>
        <w:ind w:firstLine="340"/>
        <w:jc w:val="both"/>
        <w:rPr>
          <w:rFonts w:ascii="Times New Roman" w:hAnsi="Times New Roman" w:cs="Times New Roman"/>
          <w:b/>
          <w:bCs/>
          <w:sz w:val="24"/>
          <w:szCs w:val="24"/>
        </w:rPr>
      </w:pPr>
      <w:r>
        <w:rPr>
          <w:rFonts w:ascii="Times New Roman" w:hAnsi="Times New Roman" w:cs="Times New Roman"/>
          <w:b/>
          <w:bCs/>
          <w:sz w:val="24"/>
          <w:szCs w:val="24"/>
        </w:rPr>
        <w:t>Κύριε Υπουργέ</w:t>
      </w:r>
    </w:p>
    <w:p>
      <w:pPr>
        <w:spacing w:after="120"/>
        <w:ind w:firstLine="340"/>
        <w:jc w:val="both"/>
        <w:rPr>
          <w:rFonts w:ascii="Times New Roman" w:hAnsi="Times New Roman" w:cs="Times New Roman"/>
          <w:bCs/>
          <w:sz w:val="24"/>
          <w:szCs w:val="24"/>
        </w:rPr>
      </w:pPr>
      <w:r>
        <w:rPr>
          <w:rFonts w:ascii="Times New Roman" w:hAnsi="Times New Roman" w:cs="Times New Roman"/>
          <w:bCs/>
          <w:sz w:val="24"/>
          <w:szCs w:val="24"/>
        </w:rPr>
        <w:t>Λαμβάνοντας υπόψη τα παραπάνω και λόγω της σοβαρότητας της κατάστασης έτσι όπως εξελίσσεται σχετικά με την εξάπλωση της ασθένειας του κορωνοϊού, ζητάμε την άμεση παρέμβασή σας με σκοπό:</w:t>
      </w:r>
    </w:p>
    <w:p>
      <w:pPr>
        <w:pStyle w:val="a3"/>
        <w:numPr>
          <w:ilvl w:val="0"/>
          <w:numId w:val="1"/>
        </w:numPr>
        <w:spacing w:after="80"/>
        <w:ind w:left="697"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Την τακτική απολύμανση όλων των υπηρεσιών του Π.Σ. τουλάχιστον ανά 15ημερο που γίνεται η εναλλαγή μεταξύ εφεδρικής και ενεργής βάρδιας φυλακής.</w:t>
      </w:r>
    </w:p>
    <w:p>
      <w:pPr>
        <w:pStyle w:val="a3"/>
        <w:numPr>
          <w:ilvl w:val="0"/>
          <w:numId w:val="1"/>
        </w:numPr>
        <w:spacing w:after="80"/>
        <w:ind w:left="697"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Την απολύμανση του εξοπλισμού καθώς και την καθαριότητα σε όλες τις υπηρεσίες του Π.Σ. σε καθημερινή βάση από μόνιμο προσωπικό καθαριότητας. Μέχρι όμως να προσληφθεί μόνιμο προσωπικό για την καθαριότητα των υπηρεσιών του Π.Σ., προτείνουμε ως μεταβατικό μέτρο για τις πυροσβεστικές υπηρεσίες και κλιμάκια που δεν παρέχονται</w:t>
      </w:r>
      <w:bookmarkStart w:id="0" w:name="_GoBack"/>
      <w:bookmarkEnd w:id="0"/>
      <w:r>
        <w:rPr>
          <w:rFonts w:ascii="Times New Roman" w:hAnsi="Times New Roman" w:cs="Times New Roman"/>
          <w:bCs/>
          <w:sz w:val="24"/>
          <w:szCs w:val="24"/>
        </w:rPr>
        <w:t xml:space="preserve"> υπηρεσίες καθαριότητας, να προσληφθεί </w:t>
      </w:r>
      <w:r>
        <w:rPr>
          <w:rFonts w:ascii="Times New Roman" w:hAnsi="Times New Roman" w:cs="Times New Roman"/>
          <w:bCs/>
          <w:sz w:val="24"/>
          <w:szCs w:val="24"/>
        </w:rPr>
        <w:t xml:space="preserve">το απαραίτητο </w:t>
      </w:r>
      <w:r>
        <w:rPr>
          <w:rFonts w:ascii="Times New Roman" w:hAnsi="Times New Roman" w:cs="Times New Roman"/>
          <w:bCs/>
          <w:sz w:val="24"/>
          <w:szCs w:val="24"/>
        </w:rPr>
        <w:t>προσωπικό καθαριότητας με συμβάσεις ορισμένου χρόνου.</w:t>
      </w:r>
    </w:p>
    <w:p>
      <w:pPr>
        <w:pStyle w:val="a3"/>
        <w:numPr>
          <w:ilvl w:val="0"/>
          <w:numId w:val="1"/>
        </w:numPr>
        <w:spacing w:after="80"/>
        <w:ind w:left="697"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Την επαρκή χορήγηση σε όλες τις υπηρεσίες του Π.Σ. και στους πυροσβέστες ιατρικών μασκών, γαντιών μιας χρήσης και αντισηπτικών διαλυμάτων.</w:t>
      </w:r>
    </w:p>
    <w:p>
      <w:pPr>
        <w:pStyle w:val="a3"/>
        <w:numPr>
          <w:ilvl w:val="0"/>
          <w:numId w:val="1"/>
        </w:numPr>
        <w:spacing w:after="80"/>
        <w:ind w:left="697"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Να πραγματοποιούνται τακτικά τεστ σε όλους τους υπαλλήλους με σκοπό τον έγκαιρο εντοπισμό πιθανών κρουσμάτων και περιορισμό της διασποράς του ιού.</w:t>
      </w:r>
    </w:p>
    <w:p>
      <w:pPr>
        <w:pStyle w:val="a3"/>
        <w:numPr>
          <w:ilvl w:val="0"/>
          <w:numId w:val="1"/>
        </w:numPr>
        <w:spacing w:after="80" w:line="264" w:lineRule="auto"/>
        <w:ind w:left="697"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Την πιστή εφαρμογή και τήρηση της ισχύουσας νομοθεσίας σχετικά με την Υγιεινή και Ασφάλεια</w:t>
      </w:r>
      <w:r>
        <w:rPr>
          <w:rFonts w:ascii="Times New Roman" w:eastAsia="Times New Roman" w:hAnsi="Times New Roman" w:cs="Times New Roman"/>
          <w:sz w:val="24"/>
          <w:szCs w:val="24"/>
        </w:rPr>
        <w:t xml:space="preserve"> στους χώρους εργασίας.</w:t>
      </w:r>
    </w:p>
    <w:p>
      <w:pPr>
        <w:pStyle w:val="a3"/>
        <w:numPr>
          <w:ilvl w:val="0"/>
          <w:numId w:val="1"/>
        </w:numPr>
        <w:spacing w:after="80"/>
        <w:ind w:left="697"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Να χορηγηθούν άμεσα σε όλους τους εργαζόμενους στο Πυροσβεστικό Σώμα τα κατάλληλα Μ.Α.Π. σύμφωνα με τις πραγματικές ελλείψεις.</w:t>
      </w:r>
    </w:p>
    <w:p>
      <w:pPr>
        <w:pStyle w:val="a3"/>
        <w:numPr>
          <w:ilvl w:val="0"/>
          <w:numId w:val="1"/>
        </w:numPr>
        <w:spacing w:after="80"/>
        <w:ind w:left="697"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Να ενταχθεί το επάγγελμα μας στα </w:t>
      </w:r>
      <w:r>
        <w:rPr>
          <w:rFonts w:ascii="Times New Roman" w:hAnsi="Times New Roman" w:cs="Times New Roman"/>
          <w:b/>
          <w:bCs/>
          <w:sz w:val="24"/>
          <w:szCs w:val="24"/>
        </w:rPr>
        <w:t>Β</w:t>
      </w:r>
      <w:r>
        <w:rPr>
          <w:rFonts w:ascii="Times New Roman" w:hAnsi="Times New Roman" w:cs="Times New Roman"/>
          <w:bCs/>
          <w:sz w:val="24"/>
          <w:szCs w:val="24"/>
        </w:rPr>
        <w:t xml:space="preserve">αρέα </w:t>
      </w:r>
      <w:r>
        <w:rPr>
          <w:rFonts w:ascii="Times New Roman" w:hAnsi="Times New Roman" w:cs="Times New Roman"/>
          <w:b/>
          <w:bCs/>
          <w:sz w:val="24"/>
          <w:szCs w:val="24"/>
        </w:rPr>
        <w:t>Α</w:t>
      </w:r>
      <w:r>
        <w:rPr>
          <w:rFonts w:ascii="Times New Roman" w:hAnsi="Times New Roman" w:cs="Times New Roman"/>
          <w:bCs/>
          <w:sz w:val="24"/>
          <w:szCs w:val="24"/>
        </w:rPr>
        <w:t xml:space="preserve">νθυγιεινά και </w:t>
      </w:r>
      <w:r>
        <w:rPr>
          <w:rFonts w:ascii="Times New Roman" w:hAnsi="Times New Roman" w:cs="Times New Roman"/>
          <w:b/>
          <w:bCs/>
          <w:sz w:val="24"/>
          <w:szCs w:val="24"/>
        </w:rPr>
        <w:t>Ε</w:t>
      </w:r>
      <w:r>
        <w:rPr>
          <w:rFonts w:ascii="Times New Roman" w:hAnsi="Times New Roman" w:cs="Times New Roman"/>
          <w:bCs/>
          <w:sz w:val="24"/>
          <w:szCs w:val="24"/>
        </w:rPr>
        <w:t>πικίνδυνα επαγγέλματα.</w:t>
      </w:r>
    </w:p>
    <w:p>
      <w:pPr>
        <w:pStyle w:val="a3"/>
        <w:numPr>
          <w:ilvl w:val="0"/>
          <w:numId w:val="1"/>
        </w:numPr>
        <w:spacing w:after="360"/>
        <w:ind w:left="697"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Να θεσπιστεί το σχετικό Π.Δ. για την εφαρμογή της υγιεινής και ασφάλειας για το επιχειρησιακό σκέλος.</w:t>
      </w:r>
    </w:p>
    <w:p>
      <w:pPr>
        <w:spacing w:after="120"/>
        <w:jc w:val="center"/>
      </w:pPr>
      <w:r>
        <w:rPr>
          <w:rFonts w:ascii="Times New Roman" w:hAnsi="Times New Roman" w:cs="Times New Roman"/>
          <w:b/>
          <w:spacing w:val="16"/>
          <w:sz w:val="32"/>
          <w:szCs w:val="32"/>
          <w:lang w:bidi="en-US"/>
        </w:rPr>
        <w:t>ΕΝΩΤΙΚΗ ΑΓΩΝΙΣΤΙΚΗ ΚΙΝΗΣΗ ΠΥΡΟΣΒΕΣΤΩΝ</w:t>
      </w:r>
    </w:p>
    <w:sectPr>
      <w:pgSz w:w="11906" w:h="16838"/>
      <w:pgMar w:top="1276" w:right="1133"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D2DBC"/>
    <w:multiLevelType w:val="hybridMultilevel"/>
    <w:tmpl w:val="A3825112"/>
    <w:lvl w:ilvl="0" w:tplc="FFFFFFFF">
      <w:numFmt w:val="bullet"/>
      <w:lvlText w:val="•"/>
      <w:lvlJc w:val="left"/>
      <w:pPr>
        <w:ind w:left="700" w:hanging="360"/>
      </w:pPr>
      <w:rPr>
        <w:rFonts w:ascii="Times New Roman" w:eastAsiaTheme="minorEastAsia" w:hAnsi="Times New Roman" w:cs="Times New Roman" w:hint="default"/>
      </w:rPr>
    </w:lvl>
    <w:lvl w:ilvl="1" w:tplc="04080003" w:tentative="1">
      <w:start w:val="1"/>
      <w:numFmt w:val="bullet"/>
      <w:lvlText w:val="o"/>
      <w:lvlJc w:val="left"/>
      <w:pPr>
        <w:ind w:left="1420" w:hanging="360"/>
      </w:pPr>
      <w:rPr>
        <w:rFonts w:ascii="Courier New" w:hAnsi="Courier New" w:cs="Courier New" w:hint="default"/>
      </w:rPr>
    </w:lvl>
    <w:lvl w:ilvl="2" w:tplc="04080005" w:tentative="1">
      <w:start w:val="1"/>
      <w:numFmt w:val="bullet"/>
      <w:lvlText w:val=""/>
      <w:lvlJc w:val="left"/>
      <w:pPr>
        <w:ind w:left="2140" w:hanging="360"/>
      </w:pPr>
      <w:rPr>
        <w:rFonts w:ascii="Wingdings" w:hAnsi="Wingdings" w:hint="default"/>
      </w:rPr>
    </w:lvl>
    <w:lvl w:ilvl="3" w:tplc="04080001" w:tentative="1">
      <w:start w:val="1"/>
      <w:numFmt w:val="bullet"/>
      <w:lvlText w:val=""/>
      <w:lvlJc w:val="left"/>
      <w:pPr>
        <w:ind w:left="2860" w:hanging="360"/>
      </w:pPr>
      <w:rPr>
        <w:rFonts w:ascii="Symbol" w:hAnsi="Symbol" w:hint="default"/>
      </w:rPr>
    </w:lvl>
    <w:lvl w:ilvl="4" w:tplc="04080003" w:tentative="1">
      <w:start w:val="1"/>
      <w:numFmt w:val="bullet"/>
      <w:lvlText w:val="o"/>
      <w:lvlJc w:val="left"/>
      <w:pPr>
        <w:ind w:left="3580" w:hanging="360"/>
      </w:pPr>
      <w:rPr>
        <w:rFonts w:ascii="Courier New" w:hAnsi="Courier New" w:cs="Courier New" w:hint="default"/>
      </w:rPr>
    </w:lvl>
    <w:lvl w:ilvl="5" w:tplc="04080005" w:tentative="1">
      <w:start w:val="1"/>
      <w:numFmt w:val="bullet"/>
      <w:lvlText w:val=""/>
      <w:lvlJc w:val="left"/>
      <w:pPr>
        <w:ind w:left="4300" w:hanging="360"/>
      </w:pPr>
      <w:rPr>
        <w:rFonts w:ascii="Wingdings" w:hAnsi="Wingdings" w:hint="default"/>
      </w:rPr>
    </w:lvl>
    <w:lvl w:ilvl="6" w:tplc="04080001" w:tentative="1">
      <w:start w:val="1"/>
      <w:numFmt w:val="bullet"/>
      <w:lvlText w:val=""/>
      <w:lvlJc w:val="left"/>
      <w:pPr>
        <w:ind w:left="5020" w:hanging="360"/>
      </w:pPr>
      <w:rPr>
        <w:rFonts w:ascii="Symbol" w:hAnsi="Symbol" w:hint="default"/>
      </w:rPr>
    </w:lvl>
    <w:lvl w:ilvl="7" w:tplc="04080003" w:tentative="1">
      <w:start w:val="1"/>
      <w:numFmt w:val="bullet"/>
      <w:lvlText w:val="o"/>
      <w:lvlJc w:val="left"/>
      <w:pPr>
        <w:ind w:left="5740" w:hanging="360"/>
      </w:pPr>
      <w:rPr>
        <w:rFonts w:ascii="Courier New" w:hAnsi="Courier New" w:cs="Courier New" w:hint="default"/>
      </w:rPr>
    </w:lvl>
    <w:lvl w:ilvl="8" w:tplc="04080005" w:tentative="1">
      <w:start w:val="1"/>
      <w:numFmt w:val="bullet"/>
      <w:lvlText w:val=""/>
      <w:lvlJc w:val="left"/>
      <w:pPr>
        <w:ind w:left="64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46754-558D-4D76-977F-31C9674C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
    <w:name w:val="Hyperlink"/>
    <w:basedOn w:val="a0"/>
    <w:uiPriority w:val="99"/>
    <w:unhideWhenUsed/>
    <w:rPr>
      <w:color w:val="0000FF"/>
      <w:u w:val="single"/>
    </w:rPr>
  </w:style>
  <w:style w:type="character" w:customStyle="1" w:styleId="a4">
    <w:name w:val="Σύνδεσμος διαδικτύου"/>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akp.gr" TargetMode="External"/><Relationship Id="rId5" Type="http://schemas.openxmlformats.org/officeDocument/2006/relationships/hyperlink" Target="http://www.eakp.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974</Words>
  <Characters>5263</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Lefteris P.</dc:creator>
  <cp:lastModifiedBy>Χρήστης των Windows</cp:lastModifiedBy>
  <cp:revision>12</cp:revision>
  <dcterms:created xsi:type="dcterms:W3CDTF">2021-01-11T09:50:00Z</dcterms:created>
  <dcterms:modified xsi:type="dcterms:W3CDTF">2021-01-11T10:40:00Z</dcterms:modified>
</cp:coreProperties>
</file>